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BF2" w:rsidRDefault="0086107D"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881775" cy="1567543"/>
            <wp:effectExtent l="0" t="0" r="0" b="0"/>
            <wp:docPr id="1" name="Picture 1" descr="cid: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27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957" cy="1573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3B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7D"/>
    <w:rsid w:val="006069FA"/>
    <w:rsid w:val="0086107D"/>
    <w:rsid w:val="00BD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1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0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1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0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27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235C47AA.dotm</Template>
  <TotalTime>1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Maclaren, Kathryn</dc:creator>
  <cp:keywords>Public</cp:keywords>
  <cp:lastModifiedBy>Maclaren, Kathryn</cp:lastModifiedBy>
  <cp:revision>2</cp:revision>
  <dcterms:created xsi:type="dcterms:W3CDTF">2017-04-18T17:58:00Z</dcterms:created>
  <dcterms:modified xsi:type="dcterms:W3CDTF">2017-04-18T18:01:00Z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275f432e-9983-4250-bad7-6f52dbcf62b9</vt:lpwstr>
  </property>
  <property fmtid="{D5CDD505-2E9C-101B-9397-08002B2CF9AE}" pid="3" name="TDDCSClassification">
    <vt:lpwstr>Public</vt:lpwstr>
  </property>
  <property fmtid="{D5CDD505-2E9C-101B-9397-08002B2CF9AE}" pid="4" name="kjhasxiQ">
    <vt:lpwstr>Public</vt:lpwstr>
  </property>
</Properties>
</file>